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2C99F" w14:textId="198CA54F" w:rsidR="009A3D08" w:rsidRDefault="00E37152" w:rsidP="00A710D4">
      <w:pPr>
        <w:spacing w:after="0" w:line="240" w:lineRule="auto"/>
        <w:rPr>
          <w:rFonts w:ascii="Calibri" w:hAnsi="Calibri" w:cs="Calibri"/>
          <w:b/>
          <w:bCs/>
        </w:rPr>
      </w:pPr>
      <w:r w:rsidRPr="00C14096">
        <w:rPr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2039C9E4" wp14:editId="3CA6B7BF">
            <wp:simplePos x="0" y="0"/>
            <wp:positionH relativeFrom="column">
              <wp:posOffset>2580640</wp:posOffset>
            </wp:positionH>
            <wp:positionV relativeFrom="paragraph">
              <wp:posOffset>8255</wp:posOffset>
            </wp:positionV>
            <wp:extent cx="614473" cy="835683"/>
            <wp:effectExtent l="0" t="0" r="0" b="2540"/>
            <wp:wrapNone/>
            <wp:docPr id="3" name="Picture 3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4473" cy="835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5DB2F6" w14:textId="77777777" w:rsidR="009A3D08" w:rsidRDefault="009A3D08" w:rsidP="00A710D4">
      <w:pPr>
        <w:spacing w:after="0" w:line="240" w:lineRule="auto"/>
        <w:rPr>
          <w:rFonts w:ascii="Calibri" w:hAnsi="Calibri" w:cs="Calibri"/>
          <w:b/>
          <w:bCs/>
        </w:rPr>
      </w:pPr>
    </w:p>
    <w:p w14:paraId="378813B8" w14:textId="77777777" w:rsidR="00E37152" w:rsidRDefault="00E37152" w:rsidP="00A710D4">
      <w:pPr>
        <w:spacing w:after="0" w:line="240" w:lineRule="auto"/>
        <w:rPr>
          <w:rFonts w:ascii="Calibri" w:hAnsi="Calibri" w:cs="Calibri"/>
          <w:b/>
          <w:bCs/>
        </w:rPr>
      </w:pPr>
    </w:p>
    <w:p w14:paraId="3709A33F" w14:textId="77777777" w:rsidR="00E37152" w:rsidRDefault="00E37152" w:rsidP="00A710D4">
      <w:pPr>
        <w:spacing w:after="0" w:line="240" w:lineRule="auto"/>
        <w:rPr>
          <w:rFonts w:ascii="Calibri" w:hAnsi="Calibri" w:cs="Calibri"/>
          <w:b/>
          <w:bCs/>
        </w:rPr>
      </w:pPr>
    </w:p>
    <w:p w14:paraId="2F73AD48" w14:textId="77777777" w:rsidR="00E37152" w:rsidRDefault="00E37152" w:rsidP="00A710D4">
      <w:pPr>
        <w:spacing w:after="0" w:line="240" w:lineRule="auto"/>
        <w:rPr>
          <w:rFonts w:ascii="Calibri" w:hAnsi="Calibri" w:cs="Calibri"/>
          <w:b/>
          <w:bCs/>
        </w:rPr>
      </w:pPr>
    </w:p>
    <w:p w14:paraId="5F2A31FC" w14:textId="07C86FBF" w:rsidR="00637F28" w:rsidRPr="00AA2A32" w:rsidRDefault="00637F28" w:rsidP="00A710D4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  <w:r w:rsidRPr="00C14096">
        <w:rPr>
          <w:rFonts w:ascii="Calibri" w:hAnsi="Calibri" w:cs="Calibri"/>
          <w:b/>
          <w:bCs/>
        </w:rPr>
        <w:t xml:space="preserve">A SHORT GUIDE TO </w:t>
      </w:r>
      <w:r w:rsidR="002D4A13" w:rsidRPr="00C14096">
        <w:rPr>
          <w:rFonts w:ascii="Calibri" w:hAnsi="Calibri" w:cs="Calibri"/>
          <w:b/>
          <w:bCs/>
        </w:rPr>
        <w:t xml:space="preserve">PLANNING </w:t>
      </w:r>
      <w:r w:rsidRPr="00C14096">
        <w:rPr>
          <w:rFonts w:ascii="Calibri" w:hAnsi="Calibri" w:cs="Calibri"/>
          <w:b/>
          <w:bCs/>
        </w:rPr>
        <w:t xml:space="preserve">COMMITTEE </w:t>
      </w:r>
      <w:r w:rsidR="002D4A13" w:rsidRPr="00C14096">
        <w:rPr>
          <w:rFonts w:ascii="Calibri" w:hAnsi="Calibri" w:cs="Calibri"/>
          <w:b/>
          <w:bCs/>
        </w:rPr>
        <w:t xml:space="preserve">RECOMMENDATIONS </w:t>
      </w:r>
      <w:r w:rsidRPr="00C14096">
        <w:rPr>
          <w:rFonts w:ascii="Calibri" w:hAnsi="Calibri" w:cs="Calibri"/>
          <w:b/>
          <w:bCs/>
        </w:rPr>
        <w:t>AND CONDITIONS</w:t>
      </w:r>
      <w:r w:rsidR="00A373C4" w:rsidRPr="00C14096">
        <w:rPr>
          <w:rFonts w:ascii="Calibri" w:hAnsi="Calibri" w:cs="Calibri"/>
          <w:b/>
          <w:bCs/>
        </w:rPr>
        <w:tab/>
      </w:r>
      <w:r w:rsidR="00A373C4" w:rsidRPr="00AA2A32">
        <w:rPr>
          <w:rFonts w:ascii="Calibri" w:hAnsi="Calibri" w:cs="Calibri"/>
          <w:b/>
          <w:bCs/>
          <w:sz w:val="28"/>
          <w:szCs w:val="28"/>
        </w:rPr>
        <w:tab/>
      </w:r>
    </w:p>
    <w:p w14:paraId="41528C3F" w14:textId="77777777" w:rsidR="002D4A13" w:rsidRDefault="002D4A13" w:rsidP="00A710D4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04A779BA" w14:textId="77777777" w:rsidR="00C616C5" w:rsidRDefault="009B284C" w:rsidP="00A710D4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3A77D5">
        <w:rPr>
          <w:rFonts w:ascii="Calibri" w:hAnsi="Calibri" w:cs="Calibri"/>
          <w:sz w:val="22"/>
          <w:szCs w:val="22"/>
        </w:rPr>
        <w:t xml:space="preserve">When </w:t>
      </w:r>
      <w:r w:rsidR="00D55610">
        <w:rPr>
          <w:rFonts w:ascii="Calibri" w:hAnsi="Calibri" w:cs="Calibri"/>
          <w:sz w:val="22"/>
          <w:szCs w:val="22"/>
        </w:rPr>
        <w:t xml:space="preserve">recommendations </w:t>
      </w:r>
      <w:r w:rsidRPr="003A77D5">
        <w:rPr>
          <w:rFonts w:ascii="Calibri" w:hAnsi="Calibri" w:cs="Calibri"/>
          <w:sz w:val="22"/>
          <w:szCs w:val="22"/>
        </w:rPr>
        <w:t xml:space="preserve">are made by the </w:t>
      </w:r>
      <w:r w:rsidR="00D55610">
        <w:rPr>
          <w:rFonts w:ascii="Calibri" w:hAnsi="Calibri" w:cs="Calibri"/>
          <w:sz w:val="22"/>
          <w:szCs w:val="22"/>
        </w:rPr>
        <w:t xml:space="preserve">planning </w:t>
      </w:r>
      <w:r w:rsidRPr="003A77D5">
        <w:rPr>
          <w:rFonts w:ascii="Calibri" w:hAnsi="Calibri" w:cs="Calibri"/>
          <w:sz w:val="22"/>
          <w:szCs w:val="22"/>
        </w:rPr>
        <w:t xml:space="preserve">committee </w:t>
      </w:r>
      <w:r w:rsidR="00D55610">
        <w:rPr>
          <w:rFonts w:ascii="Calibri" w:hAnsi="Calibri" w:cs="Calibri"/>
          <w:sz w:val="22"/>
          <w:szCs w:val="22"/>
        </w:rPr>
        <w:t xml:space="preserve">to the local planning authority, </w:t>
      </w:r>
      <w:r w:rsidRPr="003A77D5">
        <w:rPr>
          <w:rFonts w:ascii="Calibri" w:hAnsi="Calibri" w:cs="Calibri"/>
          <w:sz w:val="22"/>
          <w:szCs w:val="22"/>
        </w:rPr>
        <w:t>it will</w:t>
      </w:r>
    </w:p>
    <w:p w14:paraId="107C321A" w14:textId="298ACE25" w:rsidR="00BC692B" w:rsidRPr="003A77D5" w:rsidRDefault="009B284C" w:rsidP="00A710D4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3A77D5">
        <w:rPr>
          <w:rFonts w:ascii="Calibri" w:hAnsi="Calibri" w:cs="Calibri"/>
          <w:sz w:val="22"/>
          <w:szCs w:val="22"/>
        </w:rPr>
        <w:t xml:space="preserve">need to be </w:t>
      </w:r>
      <w:r w:rsidR="00D47744">
        <w:rPr>
          <w:rFonts w:ascii="Calibri" w:hAnsi="Calibri" w:cs="Calibri"/>
          <w:sz w:val="22"/>
          <w:szCs w:val="22"/>
        </w:rPr>
        <w:t xml:space="preserve">submitted </w:t>
      </w:r>
      <w:r w:rsidRPr="003A77D5">
        <w:rPr>
          <w:rFonts w:ascii="Calibri" w:hAnsi="Calibri" w:cs="Calibri"/>
          <w:sz w:val="22"/>
          <w:szCs w:val="22"/>
        </w:rPr>
        <w:t xml:space="preserve">under one of </w:t>
      </w:r>
      <w:r w:rsidR="001B0102">
        <w:rPr>
          <w:rFonts w:ascii="Calibri" w:hAnsi="Calibri" w:cs="Calibri"/>
          <w:sz w:val="22"/>
          <w:szCs w:val="22"/>
        </w:rPr>
        <w:t xml:space="preserve">the </w:t>
      </w:r>
      <w:r w:rsidRPr="003A77D5">
        <w:rPr>
          <w:rFonts w:ascii="Calibri" w:hAnsi="Calibri" w:cs="Calibri"/>
          <w:sz w:val="22"/>
          <w:szCs w:val="22"/>
        </w:rPr>
        <w:t>categories</w:t>
      </w:r>
      <w:r w:rsidR="006D4F91" w:rsidRPr="003A77D5">
        <w:rPr>
          <w:rFonts w:ascii="Calibri" w:hAnsi="Calibri" w:cs="Calibri"/>
          <w:sz w:val="22"/>
          <w:szCs w:val="22"/>
        </w:rPr>
        <w:t xml:space="preserve"> as shown below</w:t>
      </w:r>
      <w:r w:rsidRPr="003A77D5">
        <w:rPr>
          <w:rFonts w:ascii="Calibri" w:hAnsi="Calibri" w:cs="Calibri"/>
          <w:sz w:val="22"/>
          <w:szCs w:val="22"/>
        </w:rPr>
        <w:t>.</w:t>
      </w:r>
    </w:p>
    <w:p w14:paraId="3B8C2E3E" w14:textId="77777777" w:rsidR="00DE6586" w:rsidRPr="003A77D5" w:rsidRDefault="00DE6586" w:rsidP="00A710D4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65B4B541" w14:textId="68DC6766" w:rsidR="00525C52" w:rsidRPr="004555BA" w:rsidRDefault="00DE6586" w:rsidP="004555BA">
      <w:pPr>
        <w:pStyle w:val="ListParagraph"/>
        <w:numPr>
          <w:ilvl w:val="0"/>
          <w:numId w:val="1"/>
        </w:numPr>
        <w:spacing w:after="0" w:line="240" w:lineRule="auto"/>
        <w:rPr>
          <w:rFonts w:ascii="Calibri" w:hAnsi="Calibri" w:cs="Calibri"/>
          <w:b/>
          <w:bCs/>
        </w:rPr>
      </w:pPr>
      <w:r w:rsidRPr="004555BA">
        <w:rPr>
          <w:rFonts w:ascii="Calibri" w:hAnsi="Calibri" w:cs="Calibri"/>
          <w:b/>
          <w:bCs/>
        </w:rPr>
        <w:t>Support</w:t>
      </w:r>
      <w:r w:rsidR="00FF0496" w:rsidRPr="004555BA">
        <w:rPr>
          <w:rFonts w:ascii="Calibri" w:hAnsi="Calibri" w:cs="Calibri"/>
          <w:b/>
          <w:bCs/>
        </w:rPr>
        <w:t xml:space="preserve">- </w:t>
      </w:r>
      <w:r w:rsidR="00DD0CB5" w:rsidRPr="004555BA">
        <w:rPr>
          <w:rFonts w:ascii="Calibri" w:hAnsi="Calibri" w:cs="Calibri"/>
          <w:b/>
          <w:bCs/>
        </w:rPr>
        <w:t xml:space="preserve">Actively support approval of the application based on </w:t>
      </w:r>
      <w:r w:rsidR="00525C52" w:rsidRPr="004555BA">
        <w:rPr>
          <w:rFonts w:ascii="Calibri" w:hAnsi="Calibri" w:cs="Calibri"/>
          <w:b/>
          <w:bCs/>
        </w:rPr>
        <w:t>the following</w:t>
      </w:r>
    </w:p>
    <w:p w14:paraId="7C1DDE8D" w14:textId="2A8882BE" w:rsidR="00DE6586" w:rsidRPr="004555BA" w:rsidRDefault="00525C52" w:rsidP="004555BA">
      <w:pPr>
        <w:pStyle w:val="ListParagraph"/>
        <w:numPr>
          <w:ilvl w:val="1"/>
          <w:numId w:val="1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4555BA">
        <w:rPr>
          <w:rFonts w:ascii="Calibri" w:hAnsi="Calibri" w:cs="Calibri"/>
          <w:sz w:val="22"/>
          <w:szCs w:val="22"/>
        </w:rPr>
        <w:t>M</w:t>
      </w:r>
      <w:r w:rsidR="00DD0CB5" w:rsidRPr="004555BA">
        <w:rPr>
          <w:rFonts w:ascii="Calibri" w:hAnsi="Calibri" w:cs="Calibri"/>
          <w:sz w:val="22"/>
          <w:szCs w:val="22"/>
        </w:rPr>
        <w:t xml:space="preserve">aterial </w:t>
      </w:r>
      <w:r w:rsidRPr="004555BA">
        <w:rPr>
          <w:rFonts w:ascii="Calibri" w:hAnsi="Calibri" w:cs="Calibri"/>
          <w:sz w:val="22"/>
          <w:szCs w:val="22"/>
        </w:rPr>
        <w:t>G</w:t>
      </w:r>
      <w:r w:rsidR="00DD0CB5" w:rsidRPr="004555BA">
        <w:rPr>
          <w:rFonts w:ascii="Calibri" w:hAnsi="Calibri" w:cs="Calibri"/>
          <w:sz w:val="22"/>
          <w:szCs w:val="22"/>
        </w:rPr>
        <w:t>rounds.</w:t>
      </w:r>
    </w:p>
    <w:p w14:paraId="42D14A40" w14:textId="2CA21869" w:rsidR="00585497" w:rsidRPr="004555BA" w:rsidRDefault="00585497" w:rsidP="004555BA">
      <w:pPr>
        <w:pStyle w:val="ListParagraph"/>
        <w:numPr>
          <w:ilvl w:val="2"/>
          <w:numId w:val="1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4555BA">
        <w:rPr>
          <w:rFonts w:ascii="Calibri" w:hAnsi="Calibri" w:cs="Calibri"/>
          <w:sz w:val="22"/>
          <w:szCs w:val="22"/>
        </w:rPr>
        <w:t>Material grounds include but are not limited to</w:t>
      </w:r>
    </w:p>
    <w:p w14:paraId="10DFC0BE" w14:textId="47C1CEF0" w:rsidR="0070545E" w:rsidRDefault="00585497" w:rsidP="0070545E">
      <w:pPr>
        <w:pStyle w:val="ListParagraph"/>
        <w:numPr>
          <w:ilvl w:val="3"/>
          <w:numId w:val="1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70545E">
        <w:rPr>
          <w:rFonts w:ascii="Calibri" w:hAnsi="Calibri" w:cs="Calibri"/>
          <w:sz w:val="22"/>
          <w:szCs w:val="22"/>
        </w:rPr>
        <w:t>Local, strategic</w:t>
      </w:r>
      <w:r w:rsidR="00DF26C2">
        <w:rPr>
          <w:rFonts w:ascii="Calibri" w:hAnsi="Calibri" w:cs="Calibri"/>
          <w:sz w:val="22"/>
          <w:szCs w:val="22"/>
        </w:rPr>
        <w:t xml:space="preserve"> or</w:t>
      </w:r>
      <w:r w:rsidRPr="0070545E">
        <w:rPr>
          <w:rFonts w:ascii="Calibri" w:hAnsi="Calibri" w:cs="Calibri"/>
          <w:sz w:val="22"/>
          <w:szCs w:val="22"/>
        </w:rPr>
        <w:t xml:space="preserve"> national planning policies and policies in the Development Plan</w:t>
      </w:r>
    </w:p>
    <w:p w14:paraId="02A2D556" w14:textId="3BDEFB2A" w:rsidR="0070545E" w:rsidRDefault="00585497" w:rsidP="0070545E">
      <w:pPr>
        <w:pStyle w:val="ListParagraph"/>
        <w:numPr>
          <w:ilvl w:val="3"/>
          <w:numId w:val="1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70545E">
        <w:rPr>
          <w:rFonts w:ascii="Calibri" w:hAnsi="Calibri" w:cs="Calibri"/>
          <w:sz w:val="22"/>
          <w:szCs w:val="22"/>
        </w:rPr>
        <w:t>Government and Planning Inspectorate requirements - circulars, orders, statutory instruments, guidance and advic</w:t>
      </w:r>
      <w:r w:rsidR="0070545E">
        <w:rPr>
          <w:rFonts w:ascii="Calibri" w:hAnsi="Calibri" w:cs="Calibri"/>
          <w:sz w:val="22"/>
          <w:szCs w:val="22"/>
        </w:rPr>
        <w:t>e</w:t>
      </w:r>
    </w:p>
    <w:p w14:paraId="33B00AF1" w14:textId="77777777" w:rsidR="0070545E" w:rsidRDefault="00585497" w:rsidP="0070545E">
      <w:pPr>
        <w:pStyle w:val="ListParagraph"/>
        <w:numPr>
          <w:ilvl w:val="3"/>
          <w:numId w:val="1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70545E">
        <w:rPr>
          <w:rFonts w:ascii="Calibri" w:hAnsi="Calibri" w:cs="Calibri"/>
          <w:sz w:val="22"/>
          <w:szCs w:val="22"/>
        </w:rPr>
        <w:t>Local financial considerations offered as a contribution or grant</w:t>
      </w:r>
    </w:p>
    <w:p w14:paraId="5DD9ADF0" w14:textId="77777777" w:rsidR="0070545E" w:rsidRDefault="009D71EE" w:rsidP="0070545E">
      <w:pPr>
        <w:pStyle w:val="ListParagraph"/>
        <w:numPr>
          <w:ilvl w:val="1"/>
          <w:numId w:val="1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70545E">
        <w:rPr>
          <w:rFonts w:ascii="Calibri" w:hAnsi="Calibri" w:cs="Calibri"/>
          <w:sz w:val="22"/>
          <w:szCs w:val="22"/>
        </w:rPr>
        <w:t xml:space="preserve">Follows </w:t>
      </w:r>
      <w:r w:rsidR="00F3328C" w:rsidRPr="0070545E">
        <w:rPr>
          <w:rFonts w:ascii="Calibri" w:hAnsi="Calibri" w:cs="Calibri"/>
          <w:sz w:val="22"/>
          <w:szCs w:val="22"/>
        </w:rPr>
        <w:t>the Lo</w:t>
      </w:r>
      <w:r w:rsidR="0084101D" w:rsidRPr="0070545E">
        <w:rPr>
          <w:rFonts w:ascii="Calibri" w:hAnsi="Calibri" w:cs="Calibri"/>
          <w:sz w:val="22"/>
          <w:szCs w:val="22"/>
        </w:rPr>
        <w:t>c</w:t>
      </w:r>
      <w:r w:rsidR="00F3328C" w:rsidRPr="0070545E">
        <w:rPr>
          <w:rFonts w:ascii="Calibri" w:hAnsi="Calibri" w:cs="Calibri"/>
          <w:sz w:val="22"/>
          <w:szCs w:val="22"/>
        </w:rPr>
        <w:t>al Plan</w:t>
      </w:r>
    </w:p>
    <w:p w14:paraId="7803C954" w14:textId="634B611E" w:rsidR="00F3328C" w:rsidRPr="0070545E" w:rsidRDefault="009D71EE" w:rsidP="0070545E">
      <w:pPr>
        <w:pStyle w:val="ListParagraph"/>
        <w:numPr>
          <w:ilvl w:val="1"/>
          <w:numId w:val="1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70545E">
        <w:rPr>
          <w:rFonts w:ascii="Calibri" w:hAnsi="Calibri" w:cs="Calibri"/>
          <w:sz w:val="22"/>
          <w:szCs w:val="22"/>
        </w:rPr>
        <w:t>Follows</w:t>
      </w:r>
      <w:r w:rsidR="0084101D" w:rsidRPr="0070545E">
        <w:rPr>
          <w:rFonts w:ascii="Calibri" w:hAnsi="Calibri" w:cs="Calibri"/>
          <w:sz w:val="22"/>
          <w:szCs w:val="22"/>
        </w:rPr>
        <w:t xml:space="preserve"> </w:t>
      </w:r>
      <w:r w:rsidR="00F3328C" w:rsidRPr="0070545E">
        <w:rPr>
          <w:rFonts w:ascii="Calibri" w:hAnsi="Calibri" w:cs="Calibri"/>
          <w:sz w:val="22"/>
          <w:szCs w:val="22"/>
        </w:rPr>
        <w:t xml:space="preserve">the </w:t>
      </w:r>
      <w:r w:rsidR="0084101D" w:rsidRPr="0070545E">
        <w:rPr>
          <w:rFonts w:ascii="Calibri" w:hAnsi="Calibri" w:cs="Calibri"/>
          <w:sz w:val="22"/>
          <w:szCs w:val="22"/>
        </w:rPr>
        <w:t>National Planning Policy Framework</w:t>
      </w:r>
    </w:p>
    <w:p w14:paraId="2AE9C14C" w14:textId="25C67263" w:rsidR="001F3489" w:rsidRPr="0070545E" w:rsidRDefault="00F0412C" w:rsidP="0070545E">
      <w:pPr>
        <w:pStyle w:val="ListParagraph"/>
        <w:numPr>
          <w:ilvl w:val="2"/>
          <w:numId w:val="1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70545E">
        <w:rPr>
          <w:rFonts w:ascii="Calibri" w:hAnsi="Calibri" w:cs="Calibri"/>
          <w:sz w:val="22"/>
          <w:szCs w:val="22"/>
        </w:rPr>
        <w:t xml:space="preserve">This will also need to </w:t>
      </w:r>
      <w:r w:rsidR="00FF5028" w:rsidRPr="0070545E">
        <w:rPr>
          <w:rFonts w:ascii="Calibri" w:hAnsi="Calibri" w:cs="Calibri"/>
          <w:sz w:val="22"/>
          <w:szCs w:val="22"/>
        </w:rPr>
        <w:t>refer to the relevant section from the NPPF</w:t>
      </w:r>
    </w:p>
    <w:p w14:paraId="0B374C1C" w14:textId="77777777" w:rsidR="0070545E" w:rsidRDefault="0070545E" w:rsidP="0070545E">
      <w:pPr>
        <w:spacing w:after="0" w:line="240" w:lineRule="auto"/>
        <w:rPr>
          <w:rFonts w:ascii="Calibri" w:hAnsi="Calibri" w:cs="Calibri"/>
          <w:b/>
          <w:bCs/>
        </w:rPr>
      </w:pPr>
    </w:p>
    <w:p w14:paraId="426F0227" w14:textId="234DF4B6" w:rsidR="008B18CF" w:rsidRPr="00DF26C2" w:rsidRDefault="008B18CF" w:rsidP="0070545E">
      <w:pPr>
        <w:pStyle w:val="ListParagraph"/>
        <w:numPr>
          <w:ilvl w:val="0"/>
          <w:numId w:val="1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70545E">
        <w:rPr>
          <w:rFonts w:ascii="Calibri" w:hAnsi="Calibri" w:cs="Calibri"/>
          <w:b/>
          <w:bCs/>
        </w:rPr>
        <w:t xml:space="preserve">No Objection- </w:t>
      </w:r>
      <w:r w:rsidRPr="00DF26C2">
        <w:rPr>
          <w:rFonts w:ascii="Calibri" w:hAnsi="Calibri" w:cs="Calibri"/>
          <w:sz w:val="22"/>
          <w:szCs w:val="22"/>
        </w:rPr>
        <w:t xml:space="preserve">Recommend that the application is approved with no objections based on </w:t>
      </w:r>
      <w:r w:rsidR="008E67D2" w:rsidRPr="00DF26C2">
        <w:rPr>
          <w:rFonts w:ascii="Calibri" w:hAnsi="Calibri" w:cs="Calibri"/>
          <w:sz w:val="22"/>
          <w:szCs w:val="22"/>
        </w:rPr>
        <w:t xml:space="preserve">any of the above </w:t>
      </w:r>
      <w:r w:rsidRPr="00DF26C2">
        <w:rPr>
          <w:rFonts w:ascii="Calibri" w:hAnsi="Calibri" w:cs="Calibri"/>
          <w:sz w:val="22"/>
          <w:szCs w:val="22"/>
        </w:rPr>
        <w:t>grounds</w:t>
      </w:r>
      <w:r w:rsidR="008E67D2" w:rsidRPr="00DF26C2">
        <w:rPr>
          <w:rFonts w:ascii="Calibri" w:hAnsi="Calibri" w:cs="Calibri"/>
          <w:sz w:val="22"/>
          <w:szCs w:val="22"/>
        </w:rPr>
        <w:t>.</w:t>
      </w:r>
    </w:p>
    <w:p w14:paraId="7EDF5DEB" w14:textId="77777777" w:rsidR="008E67D2" w:rsidRPr="003A77D5" w:rsidRDefault="008E67D2" w:rsidP="001A7087">
      <w:pPr>
        <w:pStyle w:val="ListParagraph"/>
        <w:spacing w:after="0" w:line="240" w:lineRule="auto"/>
        <w:ind w:left="426"/>
        <w:rPr>
          <w:rFonts w:ascii="Calibri" w:hAnsi="Calibri" w:cs="Calibri"/>
          <w:sz w:val="22"/>
          <w:szCs w:val="22"/>
        </w:rPr>
      </w:pPr>
    </w:p>
    <w:p w14:paraId="689B320A" w14:textId="1FB0E802" w:rsidR="00C919CE" w:rsidRPr="0070545E" w:rsidRDefault="00DE6586" w:rsidP="0070545E">
      <w:pPr>
        <w:pStyle w:val="ListParagraph"/>
        <w:numPr>
          <w:ilvl w:val="0"/>
          <w:numId w:val="1"/>
        </w:numPr>
        <w:spacing w:after="0" w:line="240" w:lineRule="auto"/>
        <w:rPr>
          <w:rFonts w:ascii="Calibri" w:hAnsi="Calibri" w:cs="Calibri"/>
          <w:b/>
          <w:bCs/>
        </w:rPr>
      </w:pPr>
      <w:r w:rsidRPr="0070545E">
        <w:rPr>
          <w:rFonts w:ascii="Calibri" w:hAnsi="Calibri" w:cs="Calibri"/>
          <w:b/>
          <w:bCs/>
        </w:rPr>
        <w:t>Objection</w:t>
      </w:r>
      <w:r w:rsidR="002B6694" w:rsidRPr="0070545E">
        <w:rPr>
          <w:rFonts w:ascii="Calibri" w:hAnsi="Calibri" w:cs="Calibri"/>
          <w:b/>
          <w:bCs/>
        </w:rPr>
        <w:t xml:space="preserve">- </w:t>
      </w:r>
      <w:r w:rsidR="00C919CE" w:rsidRPr="0070545E">
        <w:rPr>
          <w:rFonts w:ascii="Calibri" w:hAnsi="Calibri" w:cs="Calibri"/>
          <w:b/>
          <w:bCs/>
        </w:rPr>
        <w:t>Actively object to the application based on the following</w:t>
      </w:r>
    </w:p>
    <w:p w14:paraId="30F295A5" w14:textId="1DCEE2DF" w:rsidR="009D71EE" w:rsidRPr="004144F6" w:rsidRDefault="00D70E8E" w:rsidP="0070545E">
      <w:pPr>
        <w:pStyle w:val="ListParagraph"/>
        <w:numPr>
          <w:ilvl w:val="1"/>
          <w:numId w:val="1"/>
        </w:numPr>
        <w:spacing w:after="0" w:line="240" w:lineRule="auto"/>
        <w:rPr>
          <w:rFonts w:ascii="Calibri" w:hAnsi="Calibri" w:cs="Calibri"/>
        </w:rPr>
      </w:pPr>
      <w:r w:rsidRPr="004144F6">
        <w:rPr>
          <w:rFonts w:ascii="Calibri" w:hAnsi="Calibri" w:cs="Calibri"/>
          <w:sz w:val="22"/>
          <w:szCs w:val="22"/>
        </w:rPr>
        <w:t>Object to the application based on material grounds</w:t>
      </w:r>
    </w:p>
    <w:p w14:paraId="7E7B9132" w14:textId="4F460C52" w:rsidR="00176A90" w:rsidRPr="0070545E" w:rsidRDefault="00176A90" w:rsidP="0070545E">
      <w:pPr>
        <w:pStyle w:val="ListParagraph"/>
        <w:numPr>
          <w:ilvl w:val="2"/>
          <w:numId w:val="1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70545E">
        <w:rPr>
          <w:rFonts w:ascii="Calibri" w:hAnsi="Calibri" w:cs="Calibri"/>
          <w:sz w:val="22"/>
          <w:szCs w:val="22"/>
        </w:rPr>
        <w:t>Material grounds include but are not limited to</w:t>
      </w:r>
    </w:p>
    <w:p w14:paraId="7C150413" w14:textId="77777777" w:rsidR="0070545E" w:rsidRDefault="0070545E" w:rsidP="0070545E">
      <w:pPr>
        <w:pStyle w:val="ListParagraph"/>
        <w:numPr>
          <w:ilvl w:val="3"/>
          <w:numId w:val="1"/>
        </w:numPr>
        <w:spacing w:after="0" w:line="240" w:lineRule="auto"/>
        <w:ind w:left="2977" w:hanging="425"/>
        <w:rPr>
          <w:rFonts w:ascii="Calibri" w:hAnsi="Calibri" w:cs="Calibri"/>
          <w:sz w:val="22"/>
          <w:szCs w:val="22"/>
        </w:rPr>
      </w:pPr>
      <w:r w:rsidRPr="0070545E">
        <w:rPr>
          <w:rFonts w:ascii="Calibri" w:hAnsi="Calibri" w:cs="Calibri"/>
          <w:sz w:val="22"/>
          <w:szCs w:val="22"/>
        </w:rPr>
        <w:t>L</w:t>
      </w:r>
      <w:r w:rsidR="00176A90" w:rsidRPr="0070545E">
        <w:rPr>
          <w:rFonts w:ascii="Calibri" w:hAnsi="Calibri" w:cs="Calibri"/>
          <w:sz w:val="22"/>
          <w:szCs w:val="22"/>
        </w:rPr>
        <w:t>oss of sunlight</w:t>
      </w:r>
    </w:p>
    <w:p w14:paraId="30F14DE6" w14:textId="5E2CE9DF" w:rsidR="00176A90" w:rsidRPr="0070545E" w:rsidRDefault="00176A90" w:rsidP="0070545E">
      <w:pPr>
        <w:pStyle w:val="ListParagraph"/>
        <w:numPr>
          <w:ilvl w:val="3"/>
          <w:numId w:val="1"/>
        </w:numPr>
        <w:spacing w:after="0" w:line="240" w:lineRule="auto"/>
        <w:ind w:left="2977" w:hanging="425"/>
        <w:rPr>
          <w:rFonts w:ascii="Calibri" w:hAnsi="Calibri" w:cs="Calibri"/>
          <w:sz w:val="22"/>
          <w:szCs w:val="22"/>
        </w:rPr>
      </w:pPr>
      <w:r w:rsidRPr="0070545E">
        <w:rPr>
          <w:rFonts w:ascii="Calibri" w:hAnsi="Calibri" w:cs="Calibri"/>
          <w:sz w:val="22"/>
          <w:szCs w:val="22"/>
        </w:rPr>
        <w:t>Overshadowing/loss of outlook</w:t>
      </w:r>
    </w:p>
    <w:p w14:paraId="34463E55" w14:textId="77777777" w:rsidR="00176A90" w:rsidRPr="00D951DC" w:rsidRDefault="00176A90" w:rsidP="0070545E">
      <w:pPr>
        <w:pStyle w:val="ListParagraph"/>
        <w:numPr>
          <w:ilvl w:val="3"/>
          <w:numId w:val="1"/>
        </w:numPr>
        <w:spacing w:after="0" w:line="240" w:lineRule="auto"/>
        <w:ind w:left="2977" w:hanging="425"/>
        <w:rPr>
          <w:rFonts w:ascii="Calibri" w:hAnsi="Calibri" w:cs="Calibri"/>
          <w:sz w:val="22"/>
          <w:szCs w:val="22"/>
        </w:rPr>
      </w:pPr>
      <w:r w:rsidRPr="00D951DC">
        <w:rPr>
          <w:rFonts w:ascii="Calibri" w:hAnsi="Calibri" w:cs="Calibri"/>
          <w:sz w:val="22"/>
          <w:szCs w:val="22"/>
        </w:rPr>
        <w:t>Overlooking and loss of privacy</w:t>
      </w:r>
    </w:p>
    <w:p w14:paraId="05D20B30" w14:textId="77777777" w:rsidR="00176A90" w:rsidRPr="00D951DC" w:rsidRDefault="00176A90" w:rsidP="0070545E">
      <w:pPr>
        <w:pStyle w:val="ListParagraph"/>
        <w:numPr>
          <w:ilvl w:val="3"/>
          <w:numId w:val="1"/>
        </w:numPr>
        <w:spacing w:after="0" w:line="240" w:lineRule="auto"/>
        <w:ind w:left="2977" w:hanging="425"/>
        <w:rPr>
          <w:rFonts w:ascii="Calibri" w:hAnsi="Calibri" w:cs="Calibri"/>
          <w:sz w:val="22"/>
          <w:szCs w:val="22"/>
        </w:rPr>
      </w:pPr>
      <w:r w:rsidRPr="00D951DC">
        <w:rPr>
          <w:rFonts w:ascii="Calibri" w:hAnsi="Calibri" w:cs="Calibri"/>
          <w:sz w:val="22"/>
          <w:szCs w:val="22"/>
        </w:rPr>
        <w:t>Noise or disturbance</w:t>
      </w:r>
    </w:p>
    <w:p w14:paraId="6603EEC7" w14:textId="77777777" w:rsidR="00176A90" w:rsidRPr="00D951DC" w:rsidRDefault="00176A90" w:rsidP="0070545E">
      <w:pPr>
        <w:pStyle w:val="ListParagraph"/>
        <w:numPr>
          <w:ilvl w:val="3"/>
          <w:numId w:val="1"/>
        </w:numPr>
        <w:spacing w:after="0" w:line="240" w:lineRule="auto"/>
        <w:ind w:left="2977" w:hanging="425"/>
        <w:rPr>
          <w:rFonts w:ascii="Calibri" w:hAnsi="Calibri" w:cs="Calibri"/>
          <w:sz w:val="22"/>
          <w:szCs w:val="22"/>
        </w:rPr>
      </w:pPr>
      <w:r w:rsidRPr="00D951DC">
        <w:rPr>
          <w:rFonts w:ascii="Calibri" w:hAnsi="Calibri" w:cs="Calibri"/>
          <w:sz w:val="22"/>
          <w:szCs w:val="22"/>
        </w:rPr>
        <w:t>Loss or effect on local conservation and biodiversity</w:t>
      </w:r>
    </w:p>
    <w:p w14:paraId="52DC23B7" w14:textId="77777777" w:rsidR="0070545E" w:rsidRDefault="00176A90" w:rsidP="0070545E">
      <w:pPr>
        <w:pStyle w:val="ListParagraph"/>
        <w:numPr>
          <w:ilvl w:val="3"/>
          <w:numId w:val="1"/>
        </w:numPr>
        <w:spacing w:after="0" w:line="240" w:lineRule="auto"/>
        <w:ind w:left="2977" w:hanging="425"/>
        <w:rPr>
          <w:rFonts w:ascii="Calibri" w:hAnsi="Calibri" w:cs="Calibri"/>
          <w:sz w:val="22"/>
          <w:szCs w:val="22"/>
        </w:rPr>
      </w:pPr>
      <w:r w:rsidRPr="00D951DC">
        <w:rPr>
          <w:rFonts w:ascii="Calibri" w:hAnsi="Calibri" w:cs="Calibri"/>
          <w:sz w:val="22"/>
          <w:szCs w:val="22"/>
        </w:rPr>
        <w:t>Effect on listed buildings and conservation areas</w:t>
      </w:r>
    </w:p>
    <w:p w14:paraId="2B57A526" w14:textId="77777777" w:rsidR="0070545E" w:rsidRDefault="009D71EE" w:rsidP="0070545E">
      <w:pPr>
        <w:pStyle w:val="ListParagraph"/>
        <w:numPr>
          <w:ilvl w:val="1"/>
          <w:numId w:val="1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70545E">
        <w:rPr>
          <w:rFonts w:ascii="Calibri" w:hAnsi="Calibri" w:cs="Calibri"/>
          <w:sz w:val="22"/>
          <w:szCs w:val="22"/>
        </w:rPr>
        <w:t>Breaches the Local Plan</w:t>
      </w:r>
    </w:p>
    <w:p w14:paraId="3D5D4B5B" w14:textId="189BC816" w:rsidR="009D71EE" w:rsidRPr="0070545E" w:rsidRDefault="009D71EE" w:rsidP="0070545E">
      <w:pPr>
        <w:pStyle w:val="ListParagraph"/>
        <w:numPr>
          <w:ilvl w:val="1"/>
          <w:numId w:val="1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70545E">
        <w:rPr>
          <w:rFonts w:ascii="Calibri" w:hAnsi="Calibri" w:cs="Calibri"/>
          <w:sz w:val="22"/>
          <w:szCs w:val="22"/>
        </w:rPr>
        <w:t>Breaches the National Planning Policy Framework</w:t>
      </w:r>
    </w:p>
    <w:p w14:paraId="33206DE2" w14:textId="0E2DD0D8" w:rsidR="009D71EE" w:rsidRPr="0070545E" w:rsidRDefault="009D71EE" w:rsidP="0070545E">
      <w:pPr>
        <w:pStyle w:val="ListParagraph"/>
        <w:numPr>
          <w:ilvl w:val="2"/>
          <w:numId w:val="1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70545E">
        <w:rPr>
          <w:rFonts w:ascii="Calibri" w:hAnsi="Calibri" w:cs="Calibri"/>
          <w:sz w:val="22"/>
          <w:szCs w:val="22"/>
        </w:rPr>
        <w:t>This will also need to refer to the relevant section from the NPPF</w:t>
      </w:r>
    </w:p>
    <w:p w14:paraId="07A0B0BF" w14:textId="77777777" w:rsidR="009D71EE" w:rsidRPr="009D71EE" w:rsidRDefault="009D71EE" w:rsidP="009D71EE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5F9BC2EA" w14:textId="7F1C5702" w:rsidR="00B379E9" w:rsidRPr="004144F6" w:rsidRDefault="00B379E9" w:rsidP="004144F6">
      <w:pPr>
        <w:pStyle w:val="ListParagraph"/>
        <w:numPr>
          <w:ilvl w:val="0"/>
          <w:numId w:val="1"/>
        </w:numPr>
        <w:spacing w:after="0" w:line="240" w:lineRule="auto"/>
        <w:rPr>
          <w:rFonts w:ascii="Calibri" w:hAnsi="Calibri" w:cs="Calibri"/>
          <w:b/>
          <w:bCs/>
        </w:rPr>
      </w:pPr>
      <w:r w:rsidRPr="004144F6">
        <w:rPr>
          <w:rFonts w:ascii="Calibri" w:hAnsi="Calibri" w:cs="Calibri"/>
          <w:b/>
          <w:bCs/>
        </w:rPr>
        <w:t>No Comment</w:t>
      </w:r>
      <w:r w:rsidR="003C0611" w:rsidRPr="004144F6">
        <w:rPr>
          <w:rFonts w:ascii="Calibri" w:hAnsi="Calibri" w:cs="Calibri"/>
          <w:b/>
          <w:bCs/>
        </w:rPr>
        <w:t xml:space="preserve">- </w:t>
      </w:r>
      <w:r w:rsidR="003C0611" w:rsidRPr="00DF26C2">
        <w:rPr>
          <w:rFonts w:ascii="Calibri" w:hAnsi="Calibri" w:cs="Calibri"/>
          <w:sz w:val="22"/>
          <w:szCs w:val="22"/>
        </w:rPr>
        <w:t xml:space="preserve">Council either does not or feels it </w:t>
      </w:r>
      <w:r w:rsidR="00A710D4" w:rsidRPr="00DF26C2">
        <w:rPr>
          <w:rFonts w:ascii="Calibri" w:hAnsi="Calibri" w:cs="Calibri"/>
          <w:sz w:val="22"/>
          <w:szCs w:val="22"/>
        </w:rPr>
        <w:t>cannot</w:t>
      </w:r>
      <w:r w:rsidR="003C0611" w:rsidRPr="00DF26C2">
        <w:rPr>
          <w:rFonts w:ascii="Calibri" w:hAnsi="Calibri" w:cs="Calibri"/>
          <w:sz w:val="22"/>
          <w:szCs w:val="22"/>
        </w:rPr>
        <w:t xml:space="preserve"> make comment on the</w:t>
      </w:r>
      <w:r w:rsidR="00590AE9" w:rsidRPr="00DF26C2">
        <w:rPr>
          <w:rFonts w:ascii="Calibri" w:hAnsi="Calibri" w:cs="Calibri"/>
          <w:sz w:val="22"/>
          <w:szCs w:val="22"/>
        </w:rPr>
        <w:t xml:space="preserve"> </w:t>
      </w:r>
      <w:r w:rsidR="003C0611" w:rsidRPr="00DF26C2">
        <w:rPr>
          <w:rFonts w:ascii="Calibri" w:hAnsi="Calibri" w:cs="Calibri"/>
          <w:sz w:val="22"/>
          <w:szCs w:val="22"/>
        </w:rPr>
        <w:t>application</w:t>
      </w:r>
      <w:r w:rsidR="003C0611" w:rsidRPr="006E6F3E">
        <w:rPr>
          <w:rFonts w:ascii="Calibri" w:hAnsi="Calibri" w:cs="Calibri"/>
        </w:rPr>
        <w:t>.</w:t>
      </w:r>
    </w:p>
    <w:p w14:paraId="53F217F8" w14:textId="77777777" w:rsidR="00DE6586" w:rsidRDefault="00DE6586" w:rsidP="00A710D4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4CF183C8" w14:textId="69E9A21F" w:rsidR="00AA2A32" w:rsidRPr="00AA2A32" w:rsidRDefault="00AA2A32" w:rsidP="00A710D4">
      <w:pPr>
        <w:spacing w:after="0" w:line="240" w:lineRule="auto"/>
        <w:rPr>
          <w:rFonts w:ascii="Calibri" w:hAnsi="Calibri" w:cs="Calibri"/>
          <w:b/>
          <w:bCs/>
        </w:rPr>
      </w:pPr>
      <w:r w:rsidRPr="00AA2A32">
        <w:rPr>
          <w:rFonts w:ascii="Calibri" w:hAnsi="Calibri" w:cs="Calibri"/>
          <w:b/>
          <w:bCs/>
        </w:rPr>
        <w:t xml:space="preserve">Conditions </w:t>
      </w:r>
    </w:p>
    <w:p w14:paraId="4E559E81" w14:textId="785F4646" w:rsidR="00DE6586" w:rsidRPr="00DF26C2" w:rsidRDefault="006D4F91" w:rsidP="00A710D4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DF26C2">
        <w:rPr>
          <w:rFonts w:ascii="Calibri" w:hAnsi="Calibri" w:cs="Calibri"/>
          <w:b/>
          <w:bCs/>
          <w:sz w:val="22"/>
          <w:szCs w:val="22"/>
        </w:rPr>
        <w:t>Conditions</w:t>
      </w:r>
      <w:r w:rsidRPr="00DF26C2">
        <w:rPr>
          <w:rFonts w:ascii="Calibri" w:hAnsi="Calibri" w:cs="Calibri"/>
          <w:sz w:val="22"/>
          <w:szCs w:val="22"/>
        </w:rPr>
        <w:t xml:space="preserve"> can be suggest</w:t>
      </w:r>
      <w:r w:rsidR="00F342CB" w:rsidRPr="00DF26C2">
        <w:rPr>
          <w:rFonts w:ascii="Calibri" w:hAnsi="Calibri" w:cs="Calibri"/>
          <w:sz w:val="22"/>
          <w:szCs w:val="22"/>
        </w:rPr>
        <w:t>ed by Walmer Town Council to Dover District Council to be added to any application</w:t>
      </w:r>
      <w:r w:rsidR="002806B9" w:rsidRPr="00DF26C2">
        <w:rPr>
          <w:rFonts w:ascii="Calibri" w:hAnsi="Calibri" w:cs="Calibri"/>
          <w:sz w:val="22"/>
          <w:szCs w:val="22"/>
        </w:rPr>
        <w:t xml:space="preserve">, </w:t>
      </w:r>
      <w:r w:rsidR="00CB0EE0" w:rsidRPr="00DF26C2">
        <w:rPr>
          <w:rFonts w:ascii="Calibri" w:hAnsi="Calibri" w:cs="Calibri"/>
          <w:sz w:val="22"/>
          <w:szCs w:val="22"/>
        </w:rPr>
        <w:t xml:space="preserve">including </w:t>
      </w:r>
      <w:r w:rsidR="002806B9" w:rsidRPr="00DF26C2">
        <w:rPr>
          <w:rFonts w:ascii="Calibri" w:hAnsi="Calibri" w:cs="Calibri"/>
          <w:sz w:val="22"/>
          <w:szCs w:val="22"/>
        </w:rPr>
        <w:t>Tree Protection Orders and standard planning applications.</w:t>
      </w:r>
    </w:p>
    <w:p w14:paraId="095778B4" w14:textId="4424EF9C" w:rsidR="00DE6586" w:rsidRPr="003A77D5" w:rsidRDefault="00DE6586" w:rsidP="00A710D4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2F777097" w14:textId="5FCB2C44" w:rsidR="009E650E" w:rsidRPr="00590AE9" w:rsidRDefault="009E650E" w:rsidP="00A710D4">
      <w:pPr>
        <w:spacing w:after="0" w:line="240" w:lineRule="auto"/>
        <w:rPr>
          <w:rFonts w:ascii="Calibri" w:hAnsi="Calibri" w:cs="Calibri"/>
          <w:b/>
          <w:bCs/>
        </w:rPr>
      </w:pPr>
      <w:r w:rsidRPr="00590AE9">
        <w:rPr>
          <w:rFonts w:ascii="Calibri" w:hAnsi="Calibri" w:cs="Calibri"/>
          <w:b/>
          <w:bCs/>
        </w:rPr>
        <w:t>Examples</w:t>
      </w:r>
      <w:r w:rsidR="00C67ED5" w:rsidRPr="00590AE9">
        <w:rPr>
          <w:rFonts w:ascii="Calibri" w:hAnsi="Calibri" w:cs="Calibri"/>
          <w:b/>
          <w:bCs/>
        </w:rPr>
        <w:t xml:space="preserve"> of</w:t>
      </w:r>
      <w:r w:rsidRPr="00590AE9">
        <w:rPr>
          <w:rFonts w:ascii="Calibri" w:hAnsi="Calibri" w:cs="Calibri"/>
          <w:b/>
          <w:bCs/>
        </w:rPr>
        <w:t>:</w:t>
      </w:r>
    </w:p>
    <w:p w14:paraId="6D636D37" w14:textId="51528979" w:rsidR="006252F3" w:rsidRPr="003A77D5" w:rsidRDefault="006252F3" w:rsidP="00A710D4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3A77D5">
        <w:rPr>
          <w:rFonts w:ascii="Calibri" w:hAnsi="Calibri" w:cs="Calibri"/>
          <w:b/>
          <w:bCs/>
          <w:sz w:val="22"/>
          <w:szCs w:val="22"/>
        </w:rPr>
        <w:t>Tree Protection Orders</w:t>
      </w:r>
    </w:p>
    <w:p w14:paraId="2F498361" w14:textId="2BBC0743" w:rsidR="00AB14DE" w:rsidRPr="004144F6" w:rsidRDefault="009E650E" w:rsidP="004144F6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4144F6">
        <w:rPr>
          <w:rFonts w:ascii="Calibri" w:hAnsi="Calibri" w:cs="Calibri"/>
          <w:sz w:val="22"/>
          <w:szCs w:val="22"/>
        </w:rPr>
        <w:t xml:space="preserve">Tree works </w:t>
      </w:r>
      <w:r w:rsidR="00BA6353" w:rsidRPr="004144F6">
        <w:rPr>
          <w:rFonts w:ascii="Calibri" w:hAnsi="Calibri" w:cs="Calibri"/>
          <w:sz w:val="22"/>
          <w:szCs w:val="22"/>
        </w:rPr>
        <w:t>may not go-ahead during bird nesting season</w:t>
      </w:r>
    </w:p>
    <w:p w14:paraId="25CB017A" w14:textId="3B5DA563" w:rsidR="005342DD" w:rsidRPr="004144F6" w:rsidRDefault="00AB14DE" w:rsidP="004144F6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4144F6">
        <w:rPr>
          <w:rFonts w:ascii="Calibri" w:hAnsi="Calibri" w:cs="Calibri"/>
          <w:sz w:val="22"/>
          <w:szCs w:val="22"/>
        </w:rPr>
        <w:t xml:space="preserve">In areas such as those </w:t>
      </w:r>
      <w:r w:rsidR="00113EA5" w:rsidRPr="004144F6">
        <w:rPr>
          <w:rFonts w:ascii="Calibri" w:hAnsi="Calibri" w:cs="Calibri"/>
          <w:sz w:val="22"/>
          <w:szCs w:val="22"/>
        </w:rPr>
        <w:t xml:space="preserve">with </w:t>
      </w:r>
      <w:r w:rsidRPr="004144F6">
        <w:rPr>
          <w:rFonts w:ascii="Calibri" w:hAnsi="Calibri" w:cs="Calibri"/>
          <w:sz w:val="22"/>
          <w:szCs w:val="22"/>
        </w:rPr>
        <w:t xml:space="preserve">tree protection </w:t>
      </w:r>
      <w:r w:rsidR="00A710D4" w:rsidRPr="004144F6">
        <w:rPr>
          <w:rFonts w:ascii="Calibri" w:hAnsi="Calibri" w:cs="Calibri"/>
          <w:sz w:val="22"/>
          <w:szCs w:val="22"/>
        </w:rPr>
        <w:t>orders;</w:t>
      </w:r>
      <w:r w:rsidRPr="004144F6">
        <w:rPr>
          <w:rFonts w:ascii="Calibri" w:hAnsi="Calibri" w:cs="Calibri"/>
          <w:sz w:val="22"/>
          <w:szCs w:val="22"/>
        </w:rPr>
        <w:t xml:space="preserve"> successful applications will need to ensure that replacement trees </w:t>
      </w:r>
      <w:r w:rsidR="006E236C" w:rsidRPr="004144F6">
        <w:rPr>
          <w:rFonts w:ascii="Calibri" w:hAnsi="Calibri" w:cs="Calibri"/>
          <w:sz w:val="22"/>
          <w:szCs w:val="22"/>
        </w:rPr>
        <w:t>are</w:t>
      </w:r>
      <w:r w:rsidRPr="004144F6">
        <w:rPr>
          <w:rFonts w:ascii="Calibri" w:hAnsi="Calibri" w:cs="Calibri"/>
          <w:sz w:val="22"/>
          <w:szCs w:val="22"/>
        </w:rPr>
        <w:t xml:space="preserve"> substantial </w:t>
      </w:r>
      <w:r w:rsidR="00113EA5" w:rsidRPr="004144F6">
        <w:rPr>
          <w:rFonts w:ascii="Calibri" w:hAnsi="Calibri" w:cs="Calibri"/>
          <w:sz w:val="22"/>
          <w:szCs w:val="22"/>
        </w:rPr>
        <w:t>sized and not small</w:t>
      </w:r>
      <w:r w:rsidR="00C616C5">
        <w:rPr>
          <w:rFonts w:ascii="Calibri" w:hAnsi="Calibri" w:cs="Calibri"/>
          <w:sz w:val="22"/>
          <w:szCs w:val="22"/>
        </w:rPr>
        <w:t xml:space="preserve"> and</w:t>
      </w:r>
      <w:r w:rsidR="00113EA5" w:rsidRPr="004144F6">
        <w:rPr>
          <w:rFonts w:ascii="Calibri" w:hAnsi="Calibri" w:cs="Calibri"/>
          <w:sz w:val="22"/>
          <w:szCs w:val="22"/>
        </w:rPr>
        <w:t xml:space="preserve"> </w:t>
      </w:r>
      <w:r w:rsidR="00B27426" w:rsidRPr="004144F6">
        <w:rPr>
          <w:rFonts w:ascii="Calibri" w:hAnsi="Calibri" w:cs="Calibri"/>
          <w:sz w:val="22"/>
          <w:szCs w:val="22"/>
        </w:rPr>
        <w:t>immature</w:t>
      </w:r>
      <w:r w:rsidRPr="004144F6">
        <w:rPr>
          <w:rFonts w:ascii="Calibri" w:hAnsi="Calibri" w:cs="Calibri"/>
          <w:sz w:val="22"/>
          <w:szCs w:val="22"/>
        </w:rPr>
        <w:t>.</w:t>
      </w:r>
    </w:p>
    <w:p w14:paraId="335E37A7" w14:textId="77777777" w:rsidR="00DE6586" w:rsidRDefault="00DE6586" w:rsidP="00A710D4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2F153007" w14:textId="6F30DA92" w:rsidR="00EA4D3E" w:rsidRPr="00590AE9" w:rsidRDefault="00EA4D3E" w:rsidP="00EA4D3E">
      <w:pPr>
        <w:spacing w:after="0" w:line="240" w:lineRule="auto"/>
        <w:rPr>
          <w:rFonts w:ascii="Calibri" w:hAnsi="Calibri" w:cs="Calibri"/>
          <w:b/>
          <w:bCs/>
        </w:rPr>
      </w:pPr>
      <w:r w:rsidRPr="00590AE9">
        <w:rPr>
          <w:rFonts w:ascii="Calibri" w:hAnsi="Calibri" w:cs="Calibri"/>
          <w:b/>
          <w:bCs/>
        </w:rPr>
        <w:t>Examples of:</w:t>
      </w:r>
    </w:p>
    <w:p w14:paraId="11E87E05" w14:textId="0A8686B8" w:rsidR="006252F3" w:rsidRPr="003A77D5" w:rsidRDefault="006252F3" w:rsidP="00A710D4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3A77D5">
        <w:rPr>
          <w:rFonts w:ascii="Calibri" w:hAnsi="Calibri" w:cs="Calibri"/>
          <w:b/>
          <w:bCs/>
          <w:sz w:val="22"/>
          <w:szCs w:val="22"/>
        </w:rPr>
        <w:t xml:space="preserve">Standard Planning Applications </w:t>
      </w:r>
    </w:p>
    <w:p w14:paraId="633B225E" w14:textId="77777777" w:rsidR="004144F6" w:rsidRDefault="00F807C8" w:rsidP="004144F6">
      <w:pPr>
        <w:pStyle w:val="Default"/>
        <w:numPr>
          <w:ilvl w:val="0"/>
          <w:numId w:val="12"/>
        </w:numPr>
        <w:rPr>
          <w:sz w:val="22"/>
          <w:szCs w:val="22"/>
        </w:rPr>
      </w:pPr>
      <w:r w:rsidRPr="003A77D5">
        <w:rPr>
          <w:b/>
          <w:bCs/>
          <w:sz w:val="22"/>
          <w:szCs w:val="22"/>
        </w:rPr>
        <w:lastRenderedPageBreak/>
        <w:t xml:space="preserve">DOV/23/01157 -Site at </w:t>
      </w:r>
      <w:r w:rsidR="00532516" w:rsidRPr="003A77D5">
        <w:rPr>
          <w:b/>
          <w:bCs/>
          <w:sz w:val="22"/>
          <w:szCs w:val="22"/>
        </w:rPr>
        <w:t xml:space="preserve">Cross </w:t>
      </w:r>
      <w:r w:rsidRPr="003A77D5">
        <w:rPr>
          <w:b/>
          <w:bCs/>
          <w:sz w:val="22"/>
          <w:szCs w:val="22"/>
        </w:rPr>
        <w:t>Road, Deal</w:t>
      </w:r>
      <w:r w:rsidRPr="003A77D5">
        <w:rPr>
          <w:sz w:val="22"/>
          <w:szCs w:val="22"/>
        </w:rPr>
        <w:t xml:space="preserve"> </w:t>
      </w:r>
    </w:p>
    <w:p w14:paraId="18559FDE" w14:textId="056A89F5" w:rsidR="00444AD0" w:rsidRDefault="00532516" w:rsidP="004144F6">
      <w:pPr>
        <w:pStyle w:val="Default"/>
        <w:ind w:left="720"/>
        <w:rPr>
          <w:sz w:val="22"/>
          <w:szCs w:val="22"/>
        </w:rPr>
      </w:pPr>
      <w:r w:rsidRPr="004144F6">
        <w:rPr>
          <w:sz w:val="22"/>
          <w:szCs w:val="22"/>
        </w:rPr>
        <w:t xml:space="preserve">No properties at this location are to be sold by the developer until the supporting infrastructure has been completed. </w:t>
      </w:r>
    </w:p>
    <w:p w14:paraId="7DB5EB48" w14:textId="77777777" w:rsidR="008B525E" w:rsidRPr="004144F6" w:rsidRDefault="008B525E" w:rsidP="004144F6">
      <w:pPr>
        <w:pStyle w:val="Default"/>
        <w:ind w:left="720"/>
        <w:rPr>
          <w:sz w:val="22"/>
          <w:szCs w:val="22"/>
        </w:rPr>
      </w:pPr>
    </w:p>
    <w:p w14:paraId="7A11774E" w14:textId="77777777" w:rsidR="008B525E" w:rsidRDefault="007A315F" w:rsidP="008B525E">
      <w:pPr>
        <w:pStyle w:val="Default"/>
        <w:numPr>
          <w:ilvl w:val="0"/>
          <w:numId w:val="12"/>
        </w:numPr>
        <w:rPr>
          <w:sz w:val="22"/>
          <w:szCs w:val="22"/>
        </w:rPr>
      </w:pPr>
      <w:r w:rsidRPr="003A77D5">
        <w:rPr>
          <w:b/>
          <w:bCs/>
          <w:sz w:val="22"/>
          <w:szCs w:val="22"/>
        </w:rPr>
        <w:t>DOV/23/01157 -Site at Cross Road, Deal</w:t>
      </w:r>
      <w:r w:rsidRPr="003A77D5">
        <w:rPr>
          <w:sz w:val="22"/>
          <w:szCs w:val="22"/>
        </w:rPr>
        <w:t xml:space="preserve"> </w:t>
      </w:r>
    </w:p>
    <w:p w14:paraId="42C54420" w14:textId="45376B05" w:rsidR="00145D29" w:rsidRPr="008B525E" w:rsidRDefault="00145D29" w:rsidP="008B525E">
      <w:pPr>
        <w:pStyle w:val="Default"/>
        <w:ind w:left="720"/>
        <w:rPr>
          <w:sz w:val="22"/>
          <w:szCs w:val="22"/>
        </w:rPr>
      </w:pPr>
      <w:r w:rsidRPr="008B525E">
        <w:rPr>
          <w:sz w:val="22"/>
          <w:szCs w:val="22"/>
        </w:rPr>
        <w:t>Walmer Town Council would like to put forward a condition that insists on retaining the 30% affordable housing as laid down in the original agreement.</w:t>
      </w:r>
    </w:p>
    <w:p w14:paraId="377B6C8A" w14:textId="77777777" w:rsidR="00A710D4" w:rsidRPr="003A77D5" w:rsidRDefault="00A710D4" w:rsidP="00A710D4">
      <w:pPr>
        <w:spacing w:after="0"/>
        <w:ind w:left="720"/>
        <w:rPr>
          <w:rFonts w:ascii="Calibri" w:eastAsia="Times New Roman" w:hAnsi="Calibri" w:cs="Calibri"/>
          <w:color w:val="000000"/>
          <w:sz w:val="22"/>
          <w:szCs w:val="22"/>
        </w:rPr>
      </w:pPr>
    </w:p>
    <w:p w14:paraId="4D0C0D7E" w14:textId="77777777" w:rsidR="00EA4D3E" w:rsidRPr="00590AE9" w:rsidRDefault="00EA4D3E" w:rsidP="00A710D4">
      <w:pPr>
        <w:spacing w:after="0" w:line="240" w:lineRule="auto"/>
        <w:rPr>
          <w:rFonts w:ascii="Calibri" w:hAnsi="Calibri" w:cs="Calibri"/>
          <w:b/>
          <w:bCs/>
        </w:rPr>
      </w:pPr>
      <w:r w:rsidRPr="00590AE9">
        <w:rPr>
          <w:rFonts w:ascii="Calibri" w:hAnsi="Calibri" w:cs="Calibri"/>
          <w:b/>
          <w:bCs/>
        </w:rPr>
        <w:t xml:space="preserve">An Example of: </w:t>
      </w:r>
    </w:p>
    <w:p w14:paraId="37FDA97E" w14:textId="067EE461" w:rsidR="006252F3" w:rsidRPr="00590AE9" w:rsidRDefault="00A003DB" w:rsidP="00A710D4">
      <w:pPr>
        <w:spacing w:after="0" w:line="240" w:lineRule="auto"/>
        <w:rPr>
          <w:rFonts w:ascii="Calibri" w:hAnsi="Calibri" w:cs="Calibri"/>
          <w:b/>
          <w:bCs/>
        </w:rPr>
      </w:pPr>
      <w:r w:rsidRPr="00590AE9">
        <w:rPr>
          <w:rFonts w:ascii="Calibri" w:hAnsi="Calibri" w:cs="Calibri"/>
          <w:b/>
          <w:bCs/>
        </w:rPr>
        <w:t>Combined Application</w:t>
      </w:r>
    </w:p>
    <w:p w14:paraId="58634284" w14:textId="77777777" w:rsidR="008B525E" w:rsidRDefault="00B21FAA" w:rsidP="008B525E">
      <w:pPr>
        <w:pStyle w:val="Default"/>
        <w:numPr>
          <w:ilvl w:val="0"/>
          <w:numId w:val="13"/>
        </w:numPr>
        <w:rPr>
          <w:sz w:val="22"/>
          <w:szCs w:val="22"/>
        </w:rPr>
      </w:pPr>
      <w:r w:rsidRPr="003A77D5">
        <w:rPr>
          <w:b/>
          <w:bCs/>
          <w:sz w:val="22"/>
          <w:szCs w:val="22"/>
        </w:rPr>
        <w:t xml:space="preserve">DOV/23/00553 - </w:t>
      </w:r>
      <w:r w:rsidR="00644804" w:rsidRPr="003A77D5">
        <w:rPr>
          <w:b/>
          <w:bCs/>
          <w:sz w:val="22"/>
          <w:szCs w:val="22"/>
        </w:rPr>
        <w:t>17 Church</w:t>
      </w:r>
      <w:r w:rsidR="00644804" w:rsidRPr="003A77D5">
        <w:rPr>
          <w:sz w:val="22"/>
          <w:szCs w:val="22"/>
        </w:rPr>
        <w:t xml:space="preserve"> </w:t>
      </w:r>
      <w:r w:rsidR="00644804" w:rsidRPr="003A77D5">
        <w:rPr>
          <w:b/>
          <w:bCs/>
          <w:sz w:val="22"/>
          <w:szCs w:val="22"/>
        </w:rPr>
        <w:t>Street Walmer CT14 7RX</w:t>
      </w:r>
      <w:r w:rsidR="00644804" w:rsidRPr="003A77D5">
        <w:rPr>
          <w:sz w:val="22"/>
          <w:szCs w:val="22"/>
        </w:rPr>
        <w:t xml:space="preserve"> </w:t>
      </w:r>
    </w:p>
    <w:p w14:paraId="1A1BFF6A" w14:textId="3A88E16D" w:rsidR="00644804" w:rsidRDefault="00644804" w:rsidP="008B525E">
      <w:pPr>
        <w:pStyle w:val="Default"/>
        <w:ind w:left="720"/>
        <w:rPr>
          <w:sz w:val="22"/>
          <w:szCs w:val="22"/>
        </w:rPr>
      </w:pPr>
      <w:r w:rsidRPr="008B525E">
        <w:rPr>
          <w:sz w:val="22"/>
          <w:szCs w:val="22"/>
        </w:rPr>
        <w:t>Conditions are added to mitigate the risk of flooding a</w:t>
      </w:r>
      <w:r w:rsidR="0011005E" w:rsidRPr="008B525E">
        <w:rPr>
          <w:sz w:val="22"/>
          <w:szCs w:val="22"/>
        </w:rPr>
        <w:t>s</w:t>
      </w:r>
      <w:r w:rsidRPr="008B525E">
        <w:rPr>
          <w:sz w:val="22"/>
          <w:szCs w:val="22"/>
        </w:rPr>
        <w:t xml:space="preserve"> this area used to be a pond, suggestion would be a 'slow the flow' measure on the down pipes. A condition would need to be added for the replacement of the three trees being removed and that the construction plan includes within the traffic management a plan to prevent large lorries from arriving/delivering or being on site outside of the hours of 10-3 due the narrowness of the road. </w:t>
      </w:r>
    </w:p>
    <w:p w14:paraId="10D2AFF7" w14:textId="77777777" w:rsidR="005F15C6" w:rsidRDefault="005F15C6" w:rsidP="008B525E">
      <w:pPr>
        <w:pStyle w:val="Default"/>
        <w:ind w:left="720"/>
        <w:rPr>
          <w:sz w:val="22"/>
          <w:szCs w:val="22"/>
        </w:rPr>
      </w:pPr>
    </w:p>
    <w:sectPr w:rsidR="005F15C6" w:rsidSect="00B273D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75266" w14:textId="77777777" w:rsidR="00B0722A" w:rsidRDefault="00B0722A" w:rsidP="009A3D08">
      <w:pPr>
        <w:spacing w:after="0" w:line="240" w:lineRule="auto"/>
      </w:pPr>
      <w:r>
        <w:separator/>
      </w:r>
    </w:p>
  </w:endnote>
  <w:endnote w:type="continuationSeparator" w:id="0">
    <w:p w14:paraId="2AFD5518" w14:textId="77777777" w:rsidR="00B0722A" w:rsidRDefault="00B0722A" w:rsidP="009A3D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39CC3" w14:textId="77777777" w:rsidR="007F7302" w:rsidRDefault="007F73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CEF36" w14:textId="77777777" w:rsidR="007F7302" w:rsidRDefault="007F730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2DA3C" w14:textId="77777777" w:rsidR="007F7302" w:rsidRDefault="007F73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FB1E2" w14:textId="77777777" w:rsidR="00B0722A" w:rsidRDefault="00B0722A" w:rsidP="009A3D08">
      <w:pPr>
        <w:spacing w:after="0" w:line="240" w:lineRule="auto"/>
      </w:pPr>
      <w:r>
        <w:separator/>
      </w:r>
    </w:p>
  </w:footnote>
  <w:footnote w:type="continuationSeparator" w:id="0">
    <w:p w14:paraId="0C35071C" w14:textId="77777777" w:rsidR="00B0722A" w:rsidRDefault="00B0722A" w:rsidP="009A3D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1B843" w14:textId="77777777" w:rsidR="007F7302" w:rsidRDefault="007F73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8BDA5" w14:textId="2861EAE1" w:rsidR="00FC4802" w:rsidRPr="00FC4802" w:rsidRDefault="007F7302" w:rsidP="00FC4802">
    <w:pPr>
      <w:pStyle w:val="Header"/>
      <w:jc w:val="right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>Attach</w:t>
    </w:r>
    <w:r w:rsidR="00FC4802" w:rsidRPr="00FC4802">
      <w:rPr>
        <w:rFonts w:ascii="Calibri" w:hAnsi="Calibri" w:cs="Calibri"/>
        <w:sz w:val="22"/>
        <w:szCs w:val="22"/>
      </w:rPr>
      <w:t xml:space="preserve">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70C91" w14:textId="77777777" w:rsidR="007F7302" w:rsidRDefault="007F73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AEBA13D"/>
    <w:multiLevelType w:val="hybridMultilevel"/>
    <w:tmpl w:val="FFFFFFFF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750750"/>
    <w:multiLevelType w:val="hybridMultilevel"/>
    <w:tmpl w:val="37E0E7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9F27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A247CD3"/>
    <w:multiLevelType w:val="hybridMultilevel"/>
    <w:tmpl w:val="CCDE0672"/>
    <w:lvl w:ilvl="0" w:tplc="E41E17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F91B45"/>
    <w:multiLevelType w:val="hybridMultilevel"/>
    <w:tmpl w:val="174AD760"/>
    <w:lvl w:ilvl="0" w:tplc="63E6EF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B849C5"/>
    <w:multiLevelType w:val="hybridMultilevel"/>
    <w:tmpl w:val="BDA61E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ED7134"/>
    <w:multiLevelType w:val="hybridMultilevel"/>
    <w:tmpl w:val="27B6F94A"/>
    <w:lvl w:ilvl="0" w:tplc="2D1600C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E1748D"/>
    <w:multiLevelType w:val="hybridMultilevel"/>
    <w:tmpl w:val="AC38767E"/>
    <w:lvl w:ilvl="0" w:tplc="E53CD0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754ACB"/>
    <w:multiLevelType w:val="hybridMultilevel"/>
    <w:tmpl w:val="BE7889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982105"/>
    <w:multiLevelType w:val="hybridMultilevel"/>
    <w:tmpl w:val="BF34B294"/>
    <w:lvl w:ilvl="0" w:tplc="E7C863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626011"/>
    <w:multiLevelType w:val="hybridMultilevel"/>
    <w:tmpl w:val="594876C4"/>
    <w:lvl w:ilvl="0" w:tplc="AD0C501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E24877"/>
    <w:multiLevelType w:val="hybridMultilevel"/>
    <w:tmpl w:val="6240B21A"/>
    <w:lvl w:ilvl="0" w:tplc="9CD2BC70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112049EE">
      <w:start w:val="1"/>
      <w:numFmt w:val="lowerLetter"/>
      <w:lvlText w:val="%2."/>
      <w:lvlJc w:val="left"/>
      <w:pPr>
        <w:ind w:left="1440" w:hanging="360"/>
      </w:pPr>
      <w:rPr>
        <w:rFonts w:ascii="Calibri" w:eastAsiaTheme="minorHAnsi" w:hAnsi="Calibri" w:cs="Calibri"/>
      </w:rPr>
    </w:lvl>
    <w:lvl w:ilvl="2" w:tplc="6032DC24">
      <w:start w:val="1"/>
      <w:numFmt w:val="lowerRoman"/>
      <w:lvlText w:val="%3."/>
      <w:lvlJc w:val="right"/>
      <w:pPr>
        <w:ind w:left="2160" w:hanging="180"/>
      </w:pPr>
      <w:rPr>
        <w:rFonts w:ascii="Calibri" w:eastAsiaTheme="minorHAnsi" w:hAnsi="Calibri" w:cs="Calibri"/>
      </w:rPr>
    </w:lvl>
    <w:lvl w:ilvl="3" w:tplc="16FC1AC2">
      <w:start w:val="1"/>
      <w:numFmt w:val="decimal"/>
      <w:lvlText w:val="%4."/>
      <w:lvlJc w:val="left"/>
      <w:pPr>
        <w:ind w:left="2880" w:hanging="360"/>
      </w:pPr>
      <w:rPr>
        <w:rFonts w:ascii="Calibri" w:eastAsiaTheme="minorHAnsi" w:hAnsi="Calibri" w:cs="Calibri"/>
      </w:r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E970D7"/>
    <w:multiLevelType w:val="hybridMultilevel"/>
    <w:tmpl w:val="5792E548"/>
    <w:lvl w:ilvl="0" w:tplc="EF90FD4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19584951">
    <w:abstractNumId w:val="11"/>
  </w:num>
  <w:num w:numId="2" w16cid:durableId="1519615551">
    <w:abstractNumId w:val="1"/>
  </w:num>
  <w:num w:numId="3" w16cid:durableId="875119580">
    <w:abstractNumId w:val="10"/>
  </w:num>
  <w:num w:numId="4" w16cid:durableId="1232499533">
    <w:abstractNumId w:val="2"/>
  </w:num>
  <w:num w:numId="5" w16cid:durableId="810512683">
    <w:abstractNumId w:val="0"/>
  </w:num>
  <w:num w:numId="6" w16cid:durableId="1360743736">
    <w:abstractNumId w:val="6"/>
  </w:num>
  <w:num w:numId="7" w16cid:durableId="1884514677">
    <w:abstractNumId w:val="3"/>
  </w:num>
  <w:num w:numId="8" w16cid:durableId="703141614">
    <w:abstractNumId w:val="8"/>
  </w:num>
  <w:num w:numId="9" w16cid:durableId="2015691605">
    <w:abstractNumId w:val="12"/>
  </w:num>
  <w:num w:numId="10" w16cid:durableId="1657149403">
    <w:abstractNumId w:val="9"/>
  </w:num>
  <w:num w:numId="11" w16cid:durableId="1166553703">
    <w:abstractNumId w:val="5"/>
  </w:num>
  <w:num w:numId="12" w16cid:durableId="1787505477">
    <w:abstractNumId w:val="4"/>
  </w:num>
  <w:num w:numId="13" w16cid:durableId="7217517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586"/>
    <w:rsid w:val="000A3A69"/>
    <w:rsid w:val="000A5F56"/>
    <w:rsid w:val="000E2C04"/>
    <w:rsid w:val="0010049A"/>
    <w:rsid w:val="0011005E"/>
    <w:rsid w:val="00111224"/>
    <w:rsid w:val="00113EA5"/>
    <w:rsid w:val="001379FD"/>
    <w:rsid w:val="00145D29"/>
    <w:rsid w:val="0015583D"/>
    <w:rsid w:val="00171361"/>
    <w:rsid w:val="00176A90"/>
    <w:rsid w:val="00181536"/>
    <w:rsid w:val="0019054F"/>
    <w:rsid w:val="001A42ED"/>
    <w:rsid w:val="001A7087"/>
    <w:rsid w:val="001B0102"/>
    <w:rsid w:val="001B5367"/>
    <w:rsid w:val="001D2414"/>
    <w:rsid w:val="001F3489"/>
    <w:rsid w:val="001F54F5"/>
    <w:rsid w:val="0027182B"/>
    <w:rsid w:val="002806B9"/>
    <w:rsid w:val="002857A3"/>
    <w:rsid w:val="002B6694"/>
    <w:rsid w:val="002B73F3"/>
    <w:rsid w:val="002D4A13"/>
    <w:rsid w:val="002E3B34"/>
    <w:rsid w:val="002F0BE7"/>
    <w:rsid w:val="00312689"/>
    <w:rsid w:val="00343337"/>
    <w:rsid w:val="0038529A"/>
    <w:rsid w:val="00394589"/>
    <w:rsid w:val="003A77D5"/>
    <w:rsid w:val="003C0611"/>
    <w:rsid w:val="003D6763"/>
    <w:rsid w:val="004144F6"/>
    <w:rsid w:val="00423802"/>
    <w:rsid w:val="00425EEC"/>
    <w:rsid w:val="00443ED9"/>
    <w:rsid w:val="00444AD0"/>
    <w:rsid w:val="004555BA"/>
    <w:rsid w:val="004B2000"/>
    <w:rsid w:val="00517164"/>
    <w:rsid w:val="00525C52"/>
    <w:rsid w:val="00532516"/>
    <w:rsid w:val="005342DD"/>
    <w:rsid w:val="00585497"/>
    <w:rsid w:val="00590AE9"/>
    <w:rsid w:val="005F15C6"/>
    <w:rsid w:val="0062084E"/>
    <w:rsid w:val="006252F3"/>
    <w:rsid w:val="00634B3F"/>
    <w:rsid w:val="00637F28"/>
    <w:rsid w:val="00644804"/>
    <w:rsid w:val="0068425D"/>
    <w:rsid w:val="006D4F91"/>
    <w:rsid w:val="006E236C"/>
    <w:rsid w:val="006E6F3E"/>
    <w:rsid w:val="006F25D3"/>
    <w:rsid w:val="0070545E"/>
    <w:rsid w:val="00775989"/>
    <w:rsid w:val="00786345"/>
    <w:rsid w:val="007A315F"/>
    <w:rsid w:val="007F7302"/>
    <w:rsid w:val="00826DB2"/>
    <w:rsid w:val="0083179D"/>
    <w:rsid w:val="008406E8"/>
    <w:rsid w:val="0084101D"/>
    <w:rsid w:val="008A24CC"/>
    <w:rsid w:val="008B18CF"/>
    <w:rsid w:val="008B2420"/>
    <w:rsid w:val="008B525E"/>
    <w:rsid w:val="008E67D2"/>
    <w:rsid w:val="009255C4"/>
    <w:rsid w:val="00963B41"/>
    <w:rsid w:val="009832B0"/>
    <w:rsid w:val="009906ED"/>
    <w:rsid w:val="009944BE"/>
    <w:rsid w:val="009A3D08"/>
    <w:rsid w:val="009B284C"/>
    <w:rsid w:val="009B7B2B"/>
    <w:rsid w:val="009B7C4C"/>
    <w:rsid w:val="009C4EFB"/>
    <w:rsid w:val="009D71EE"/>
    <w:rsid w:val="009E650E"/>
    <w:rsid w:val="00A003DB"/>
    <w:rsid w:val="00A373C4"/>
    <w:rsid w:val="00A45474"/>
    <w:rsid w:val="00A710D4"/>
    <w:rsid w:val="00A963C2"/>
    <w:rsid w:val="00AA2A32"/>
    <w:rsid w:val="00AB14DE"/>
    <w:rsid w:val="00B0722A"/>
    <w:rsid w:val="00B1513A"/>
    <w:rsid w:val="00B17E27"/>
    <w:rsid w:val="00B21FAA"/>
    <w:rsid w:val="00B273D4"/>
    <w:rsid w:val="00B27426"/>
    <w:rsid w:val="00B379E9"/>
    <w:rsid w:val="00BA6353"/>
    <w:rsid w:val="00BC692B"/>
    <w:rsid w:val="00C14096"/>
    <w:rsid w:val="00C33BFC"/>
    <w:rsid w:val="00C616C5"/>
    <w:rsid w:val="00C63172"/>
    <w:rsid w:val="00C67ED5"/>
    <w:rsid w:val="00C706A8"/>
    <w:rsid w:val="00C919CE"/>
    <w:rsid w:val="00CB0EE0"/>
    <w:rsid w:val="00D47744"/>
    <w:rsid w:val="00D55610"/>
    <w:rsid w:val="00D70E8E"/>
    <w:rsid w:val="00D903C6"/>
    <w:rsid w:val="00D90494"/>
    <w:rsid w:val="00D951DC"/>
    <w:rsid w:val="00DA1EFD"/>
    <w:rsid w:val="00DD0CB5"/>
    <w:rsid w:val="00DE6586"/>
    <w:rsid w:val="00DF26C2"/>
    <w:rsid w:val="00DF5934"/>
    <w:rsid w:val="00E3657A"/>
    <w:rsid w:val="00E37152"/>
    <w:rsid w:val="00E97433"/>
    <w:rsid w:val="00EA4D3E"/>
    <w:rsid w:val="00ED3E85"/>
    <w:rsid w:val="00EE6DF4"/>
    <w:rsid w:val="00F0412C"/>
    <w:rsid w:val="00F219A4"/>
    <w:rsid w:val="00F3328C"/>
    <w:rsid w:val="00F342CB"/>
    <w:rsid w:val="00F47311"/>
    <w:rsid w:val="00F555ED"/>
    <w:rsid w:val="00F807C8"/>
    <w:rsid w:val="00FA65A9"/>
    <w:rsid w:val="00FC3D37"/>
    <w:rsid w:val="00FC4802"/>
    <w:rsid w:val="00FF0496"/>
    <w:rsid w:val="00FF2500"/>
    <w:rsid w:val="00FF5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7F4BC"/>
  <w15:chartTrackingRefBased/>
  <w15:docId w15:val="{F534DA62-D062-476C-B3BB-1BFE247AF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65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65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65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65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65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65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65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65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65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65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65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65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65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65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65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65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65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65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65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65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65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65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65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65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65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65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5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5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6586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AB14D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paragraph" w:styleId="Header">
    <w:name w:val="header"/>
    <w:basedOn w:val="Normal"/>
    <w:link w:val="HeaderChar"/>
    <w:uiPriority w:val="99"/>
    <w:unhideWhenUsed/>
    <w:rsid w:val="009A3D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3D08"/>
  </w:style>
  <w:style w:type="paragraph" w:styleId="Footer">
    <w:name w:val="footer"/>
    <w:basedOn w:val="Normal"/>
    <w:link w:val="FooterChar"/>
    <w:uiPriority w:val="99"/>
    <w:unhideWhenUsed/>
    <w:rsid w:val="009A3D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3D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46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25873A7320C644B5E485C27DBDF23E" ma:contentTypeVersion="19" ma:contentTypeDescription="Create a new document." ma:contentTypeScope="" ma:versionID="5ef79e67363c47e39148d2f50f1d24e0">
  <xsd:schema xmlns:xsd="http://www.w3.org/2001/XMLSchema" xmlns:xs="http://www.w3.org/2001/XMLSchema" xmlns:p="http://schemas.microsoft.com/office/2006/metadata/properties" xmlns:ns2="e5a47a74-266a-468c-be17-752aa3114912" xmlns:ns3="dc8950ec-eaaa-434f-8032-b94bc895c3c5" targetNamespace="http://schemas.microsoft.com/office/2006/metadata/properties" ma:root="true" ma:fieldsID="d1f0d0bd25854811c94c5f426c068e76" ns2:_="" ns3:_="">
    <xsd:import namespace="e5a47a74-266a-468c-be17-752aa3114912"/>
    <xsd:import namespace="dc8950ec-eaaa-434f-8032-b94bc895c3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_Flow_SignoffStatu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a47a74-266a-468c-be17-752aa31149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f463a7df-b1ef-401d-b469-035bb01ae5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8950ec-eaaa-434f-8032-b94bc895c3c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c2990e0a-d63c-4579-bf2d-b5dac271fe64}" ma:internalName="TaxCatchAll" ma:showField="CatchAllData" ma:web="dc8950ec-eaaa-434f-8032-b94bc895c3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a47a74-266a-468c-be17-752aa3114912">
      <Terms xmlns="http://schemas.microsoft.com/office/infopath/2007/PartnerControls"/>
    </lcf76f155ced4ddcb4097134ff3c332f>
    <_Flow_SignoffStatus xmlns="e5a47a74-266a-468c-be17-752aa3114912" xsi:nil="true"/>
    <TaxCatchAll xmlns="dc8950ec-eaaa-434f-8032-b94bc895c3c5" xsi:nil="true"/>
  </documentManagement>
</p:properties>
</file>

<file path=customXml/itemProps1.xml><?xml version="1.0" encoding="utf-8"?>
<ds:datastoreItem xmlns:ds="http://schemas.openxmlformats.org/officeDocument/2006/customXml" ds:itemID="{FF91F027-FEF7-466E-9EE9-0EEB0E36E5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5F7532-F157-472C-AEF2-B127CB9DCA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a47a74-266a-468c-be17-752aa3114912"/>
    <ds:schemaRef ds:uri="dc8950ec-eaaa-434f-8032-b94bc895c3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7C8DE7-3B2D-48FD-A23E-4545DF20CC98}">
  <ds:schemaRefs>
    <ds:schemaRef ds:uri="http://schemas.microsoft.com/office/2006/metadata/properties"/>
    <ds:schemaRef ds:uri="http://schemas.microsoft.com/office/infopath/2007/PartnerControls"/>
    <ds:schemaRef ds:uri="e5a47a74-266a-468c-be17-752aa3114912"/>
    <ds:schemaRef ds:uri="dc8950ec-eaaa-434f-8032-b94bc895c3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474</Words>
  <Characters>2406</Characters>
  <Application>Microsoft Office Word</Application>
  <DocSecurity>0</DocSecurity>
  <Lines>75</Lines>
  <Paragraphs>52</Paragraphs>
  <ScaleCrop>false</ScaleCrop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 - Walmer Town Council</dc:creator>
  <cp:keywords/>
  <dc:description/>
  <cp:lastModifiedBy>Info - Walmer Town Council</cp:lastModifiedBy>
  <cp:revision>108</cp:revision>
  <cp:lastPrinted>2026-04-27T09:38:00Z</cp:lastPrinted>
  <dcterms:created xsi:type="dcterms:W3CDTF">2024-05-20T13:46:00Z</dcterms:created>
  <dcterms:modified xsi:type="dcterms:W3CDTF">2026-07-28T08:45:00Z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0x0101003125873A7320C644B5E485C27DBDF23E</vt:lpwstr>
  </property>
  <property fmtid="{D5CDD505-2E9C-101B-9397-08002B2CF9AE}" pid="3" name="MediaServiceImageTags">
    <vt:lpwstr/>
  </property>
</Properties>
</file>